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FC" w:rsidRPr="007F505D" w:rsidRDefault="00073AFC" w:rsidP="00073AFC">
      <w:pPr>
        <w:spacing w:line="240" w:lineRule="auto"/>
        <w:jc w:val="center"/>
        <w:rPr>
          <w:rFonts w:ascii="Times New Roman" w:hAnsi="Times New Roman" w:cs="Times New Roman"/>
          <w:b/>
          <w:bCs/>
          <w:color w:val="000000" w:themeColor="text1"/>
          <w:sz w:val="24"/>
          <w:szCs w:val="24"/>
        </w:rPr>
      </w:pPr>
      <w:r w:rsidRPr="007F505D">
        <w:rPr>
          <w:rFonts w:ascii="Times New Roman" w:hAnsi="Times New Roman" w:cs="Times New Roman"/>
          <w:b/>
          <w:color w:val="000000" w:themeColor="text1"/>
          <w:sz w:val="24"/>
          <w:szCs w:val="24"/>
        </w:rPr>
        <w:t xml:space="preserve">Календарно – тематическое планирование в </w:t>
      </w:r>
      <w:r w:rsidRPr="007F505D">
        <w:rPr>
          <w:rFonts w:ascii="Times New Roman" w:hAnsi="Times New Roman" w:cs="Times New Roman"/>
          <w:b/>
          <w:bCs/>
          <w:color w:val="000000" w:themeColor="text1"/>
          <w:sz w:val="24"/>
          <w:szCs w:val="24"/>
        </w:rPr>
        <w:t>разновозрастной группе компенсирующей направленности для детей с ТНР</w:t>
      </w:r>
    </w:p>
    <w:p w:rsidR="00073AFC" w:rsidRPr="007F505D" w:rsidRDefault="00073AFC" w:rsidP="00073AFC">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 2023-2024</w:t>
      </w:r>
      <w:r w:rsidRPr="007F505D">
        <w:rPr>
          <w:rFonts w:ascii="Times New Roman" w:hAnsi="Times New Roman" w:cs="Times New Roman"/>
          <w:b/>
          <w:bCs/>
          <w:color w:val="000000" w:themeColor="text1"/>
          <w:sz w:val="24"/>
          <w:szCs w:val="24"/>
        </w:rPr>
        <w:t xml:space="preserve"> учебный год.</w:t>
      </w:r>
    </w:p>
    <w:tbl>
      <w:tblPr>
        <w:tblStyle w:val="a3"/>
        <w:tblW w:w="0" w:type="auto"/>
        <w:tblLook w:val="04A0" w:firstRow="1" w:lastRow="0" w:firstColumn="1" w:lastColumn="0" w:noHBand="0" w:noVBand="1"/>
      </w:tblPr>
      <w:tblGrid>
        <w:gridCol w:w="1266"/>
        <w:gridCol w:w="2113"/>
        <w:gridCol w:w="1074"/>
        <w:gridCol w:w="2868"/>
        <w:gridCol w:w="2024"/>
      </w:tblGrid>
      <w:tr w:rsidR="00073AFC" w:rsidRPr="007F505D" w:rsidTr="002A36D6">
        <w:tc>
          <w:tcPr>
            <w:tcW w:w="1437"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Месяц</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Тема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Возраст</w:t>
            </w:r>
          </w:p>
        </w:tc>
        <w:tc>
          <w:tcPr>
            <w:tcW w:w="7011"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Содержание работы</w:t>
            </w:r>
          </w:p>
        </w:tc>
        <w:tc>
          <w:tcPr>
            <w:tcW w:w="219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Итоговое мероприятие</w:t>
            </w: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Сентябрь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1-3 неделя</w:t>
            </w:r>
          </w:p>
        </w:tc>
        <w:tc>
          <w:tcPr>
            <w:tcW w:w="264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Мониторинг</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Выявлять особенности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Заполнять диагностические карты</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Развлечение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«День знаний».</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p w:rsidR="00073AFC" w:rsidRPr="007F505D" w:rsidRDefault="00073AFC" w:rsidP="002A36D6">
            <w:pPr>
              <w:jc w:val="both"/>
              <w:rPr>
                <w:rFonts w:ascii="Times New Roman" w:hAnsi="Times New Roman" w:cs="Times New Roman"/>
                <w:b/>
                <w:bCs/>
                <w:color w:val="000000" w:themeColor="text1"/>
                <w:sz w:val="24"/>
                <w:szCs w:val="24"/>
              </w:rPr>
            </w:pPr>
          </w:p>
        </w:tc>
        <w:tc>
          <w:tcPr>
            <w:tcW w:w="7011"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p w:rsidR="00073AFC" w:rsidRPr="007F505D" w:rsidRDefault="00073AFC" w:rsidP="002A36D6">
            <w:pPr>
              <w:jc w:val="both"/>
              <w:rPr>
                <w:rFonts w:ascii="Times New Roman" w:hAnsi="Times New Roman" w:cs="Times New Roman"/>
                <w:b/>
                <w:bCs/>
                <w:color w:val="000000" w:themeColor="text1"/>
                <w:sz w:val="24"/>
                <w:szCs w:val="24"/>
              </w:rPr>
            </w:pPr>
          </w:p>
        </w:tc>
        <w:tc>
          <w:tcPr>
            <w:tcW w:w="7011"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Сентябрь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Огород. Овощи.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Обобщать первичные представления об осени по существенным признакам сезона (созревание овощей, уборка урожая). Расширять знания детей об овощах, месте их произрастания и этапах выращивания; формировать умение описывать овощи по форме, цвету и величине.</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Игра-драматизация по русской народной сказке «Репка».</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Выставка поделок из овощей</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«Веселый огород»</w:t>
            </w:r>
          </w:p>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Огород. Овощи.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детей об овощах (цвет, форму, размер, запах, вкус). Уточнять знания детей о том, что овощи растут в огороде на грядках, их регулярно поливают, собирают урожай осенью. Пополнять словарь детей существительными по лексической теме. </w:t>
            </w:r>
            <w:r w:rsidRPr="007F505D">
              <w:rPr>
                <w:rFonts w:ascii="Times New Roman" w:hAnsi="Times New Roman" w:cs="Times New Roman"/>
                <w:color w:val="000000" w:themeColor="text1"/>
                <w:sz w:val="24"/>
                <w:szCs w:val="24"/>
              </w:rPr>
              <w:lastRenderedPageBreak/>
              <w:t>Закреплять обобщающее понятие «овощи». Воспитывать у детей уважительное отношение к труду работников сельского хозяйства.</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Овощи.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Труд взрослых на полях и огородах.</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Расширять и уточнять представления детей о сборе урожая овощных культур, о труде взрослых на полях и огородах. Расширять представления детей об овощах (цвет, форму, размер, запах, вкус). Расширять словарный запас у детей по лексической теме. Закреплять обобщающее понятие «овощи». Закреплять у детей знания о пользе употребления в пищу овощей.</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Октябрь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Сад. Фрукты. </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Обобщать первичные представления об осени по существенным признакам сезона (созревание и уборка фруктов). Расширять представления о фруктах, местах их произрастания, цвете, форме, размере, о способах и пользе употребления в пищу</w:t>
            </w:r>
          </w:p>
        </w:tc>
        <w:tc>
          <w:tcPr>
            <w:tcW w:w="219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Приготовление фруктового салата «Витаминка»</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Сад. Фрукты. Ягоды.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детей о фруктах (цвет, форму, размер, запах, вкус). Уточнять знания детей о том, что фрукты растут в саду на деревьях, за фруктовыми деревьями ухаживают, собирают </w:t>
            </w:r>
            <w:r w:rsidRPr="007F505D">
              <w:rPr>
                <w:rFonts w:ascii="Times New Roman" w:hAnsi="Times New Roman" w:cs="Times New Roman"/>
                <w:color w:val="000000" w:themeColor="text1"/>
                <w:sz w:val="24"/>
                <w:szCs w:val="24"/>
              </w:rPr>
              <w:lastRenderedPageBreak/>
              <w:t>урожай осенью. Пополнять словарь детей существительными по лексической теме. Закреплять обобщающее понятие «фрукты». Пополнять активный словарь детей названиями основных (зелёный, жёлтый, красный) и оттеночных (оранжевый, фиолетовый, розовый) цветов. Закреплять у детей знания о пользе употреблении фруктов в пищу.</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Фрукты. Ягоды</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Труд взрослых в саду.</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 xml:space="preserve">Расширять и уточнять представления детей о сборе урожая плодовых культур, о труде взрослых в садах. Расширять представления детей о фруктах (цвет, форму, размер, запах, вкус).Расширять словарный запас у детей по лексической теме. Закреплять обобщающее понятие «фрукты». Закреплять у детей знания о пользе употребления в пищу фруктов. </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Октябрь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2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Осень.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осени.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и обогащать элементарные представления об осени на основе ознакомления с существенными признаками сезона. Уточнять и расширять словарь по теме «Осень»: осень, погода, корзина, </w:t>
            </w:r>
            <w:r w:rsidRPr="007F505D">
              <w:rPr>
                <w:rFonts w:ascii="Times New Roman" w:hAnsi="Times New Roman" w:cs="Times New Roman"/>
                <w:color w:val="000000" w:themeColor="text1"/>
                <w:sz w:val="24"/>
                <w:szCs w:val="24"/>
              </w:rPr>
              <w:lastRenderedPageBreak/>
              <w:t>расти, идти, дуть, теплый, солнечный, дождливый</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Выставка детского творчества</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«Осенняя пора»</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Праздник «Вот и осень к нам </w:t>
            </w:r>
            <w:r w:rsidRPr="007F505D">
              <w:rPr>
                <w:rFonts w:ascii="Times New Roman" w:hAnsi="Times New Roman" w:cs="Times New Roman"/>
                <w:color w:val="000000" w:themeColor="text1"/>
                <w:sz w:val="24"/>
                <w:szCs w:val="24"/>
              </w:rPr>
              <w:lastRenderedPageBreak/>
              <w:t>пришла!» и интегрированное занятие «Желтая сказка» Из цикла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«Новые разноцветные сказки».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Осень.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Признаки осени.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Осенние месяцы.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Продолжать формировать обобщенные представления об осени как времени года, приспособленности растений и животных к изменениям в природе, явлениях природы. Расширять и активизировать словарь по теме: «Осень». Познакомить с названиями осенних месяцев. Закреплять знания о правилах безопасного поведения в природе.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Осень.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Признаки осени.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Ранняя и поздняя осень.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Осенние месяцы.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знания детей об осени как времени года; о существенных признаках сезона: похолодание, сокращение светового дня, холодные затяжные осадки, отлёт птиц в тёплые края. Закреплять у детей понятия «ранняя» - «золотая осень».</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Октябрь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3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Деревья. Лес. Грибы и ягоды.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многообразии природных явлений осенью, о сезонных изменениях в природе. Расширять представление детей о деревьях, обучать названию деревьев по листьям, плодам, семенам, характерным особенностям стволов.</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Обобщать первичные представления об осени по существенным признакам сезона (сбор ягод и грибов в лесах). Расширять представления о грибах и ягодах, местах их произрастания, цвете, форме, размере, отличительных особенностях. Развивать навыки безопасного поведения в природе и культуры поведения в природе</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lastRenderedPageBreak/>
              <w:t xml:space="preserve">Выставка поделок из бросового материала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«Осень золотая»</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Деревья. Лес. Грибы и ягоды.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детей о деревьях (лиственные, хвойные, фруктовые; названия частей деревьев). Закреплять у детей умения различать деревья по листьям, плодам, семенам, стволам. Закреплять знания детей о таком природном явлении, как листопад. Пополнять активный словарь детей названиями деревьев. Закреплять обобщающее понятие «деревья».</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первичные представления об экосистемах, природных зонах. Формировать у детей представления о дарах осеннего леса, о ягодах (о пользе, о строении, о том, как можно приготовить ягоды). Познакомить детей со съедобными и ядовитыми ягодами. </w:t>
            </w:r>
            <w:r w:rsidRPr="007F505D">
              <w:rPr>
                <w:rFonts w:ascii="Times New Roman" w:hAnsi="Times New Roman" w:cs="Times New Roman"/>
                <w:color w:val="000000" w:themeColor="text1"/>
                <w:sz w:val="24"/>
                <w:szCs w:val="24"/>
              </w:rPr>
              <w:lastRenderedPageBreak/>
              <w:t>Формировать у детей умение различать ягоды по внешнему виду. Активизировать словарь детей по данной теме. Закреплять обобщающие понятия «лес», «ягоды». Уточнять знания детей о том, что ягоды растут в саду и в лесу; на кустах, на деревьях, и на земле; гроздьями, по одному. Закреплять навыки безопасного поведения в природной среде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Деревья. Лес. Грибы и ягоды.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детей о деревьях (лиственные, хвойные, фруктовые; названия частей деревьев: корни, ствол, крона, ветки, листья). Закреплять обобщающее понятие «деревья». Закреплять у детей умения различать деревья по листьям, плодам, семенам, стволам. Расширять представления о способах распространения семян. Закреплять знания детей о таком природном явлении, как листопад.</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Закреплять знания детей об осени. Закреплять представления об осени как времени года, приспособленности растений к изменениям в природе, явлениях природы. Обогащать знания сравнивать природу ранней и поздней осени. </w:t>
            </w:r>
            <w:r w:rsidRPr="007F505D">
              <w:rPr>
                <w:rFonts w:ascii="Times New Roman" w:hAnsi="Times New Roman" w:cs="Times New Roman"/>
                <w:color w:val="000000" w:themeColor="text1"/>
                <w:sz w:val="24"/>
                <w:szCs w:val="24"/>
              </w:rPr>
              <w:lastRenderedPageBreak/>
              <w:t>Расширять представления о съедобных и несъедобных ягодах (съедобные – малина, калина, брусника и т. п.; несъедобные – волчья ягода), которые распространены в средней полосе России.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 xml:space="preserve">Октябрь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Одежда.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Головные уборы.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обобщающее понятие «одежда». Расширять и конкретизировать представления об одежде, ее видах, назначении, деталях, из которых она состоит. Развивать умение выбирать одежду с учетом сезонности и различных условий, для комфорта и охраны здоровья.</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Сюжетно – ролевая игра</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«Ателье мод».</w:t>
            </w:r>
          </w:p>
          <w:p w:rsidR="00073AFC" w:rsidRPr="007F505D" w:rsidRDefault="00073AFC" w:rsidP="002A36D6">
            <w:pPr>
              <w:jc w:val="both"/>
              <w:rPr>
                <w:rFonts w:ascii="Times New Roman" w:hAnsi="Times New Roman" w:cs="Times New Roman"/>
                <w:b/>
                <w:bCs/>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Выставка одежды для кукол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(совместное с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родителями творчество).</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Одежда.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Головные уборы.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знания детей о предметах одежды: названия одежды, назначение и отличительные признаки, детали одежды, как изготавливается одежда. Развивать умение выбирать одежду в соответствии с сезоном. Закреплять обобщающее понятие «одежда» .Поощрять бережное и аккуратное отношение к своей одежде. Познакомить с профессией швея.</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Одежда.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Головные уборы.</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Материал, из</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которого шьют</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одежду.</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Обобщать и систематизировать представления детей об одежде, о головных </w:t>
            </w:r>
            <w:r w:rsidRPr="007F505D">
              <w:rPr>
                <w:rFonts w:ascii="Times New Roman" w:hAnsi="Times New Roman" w:cs="Times New Roman"/>
                <w:color w:val="000000" w:themeColor="text1"/>
                <w:sz w:val="24"/>
                <w:szCs w:val="24"/>
              </w:rPr>
              <w:lastRenderedPageBreak/>
              <w:t>уборах, о материалах изготовления, о процессе производства. Закреплять обобщающие понятий «одежда», «головные уборы». Закреплять умение подбирать одежду, головные уборы, с учетом сезонности и различных условий, для комфорта и охраны здоровья.</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 xml:space="preserve">Ноябрь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Обувь</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обобщающее понятие «обувь». Расширять и конкретизировать представления об обуви, ее видах, назначении, деталях, из которых она состоит. Формировать навык различения одежды и обуви. Развивать умение выбирать обувь с учетом сезонности и различных условий, для комфорта и охраны здоровья.</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Сюжетно – ролевая игра</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«Сапожная мастерская»</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Обувь</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знания детей о предметах обуви: названия различных видов обуви, назначение и отличительные признаки, детали обуви (голенище, подошва, каблук, ремешки, шнурки, язычок), как и из каких материалов изготавливается обувь, как ухаживать за обувью. Развивать умение выбирать обувь соответственно сезону и ситуации. Закреплять обобщающее понятие </w:t>
            </w:r>
            <w:r w:rsidRPr="007F505D">
              <w:rPr>
                <w:rFonts w:ascii="Times New Roman" w:hAnsi="Times New Roman" w:cs="Times New Roman"/>
                <w:color w:val="000000" w:themeColor="text1"/>
                <w:sz w:val="24"/>
                <w:szCs w:val="24"/>
              </w:rPr>
              <w:lastRenderedPageBreak/>
              <w:t>«обувь». Познакомить с профессией сапожник.</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Обувь.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Материал, из</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которого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сделана обувь</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Обобщать и систематизировать представление детей об обуви, о материалах изготовления, о процессе производства. Закреплять обобщающее понятие «обувь». Закреплять умение подбирать обувь, с учетом сезонности и различных условий, для комфорта и охраны здоровья.</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Ноябрь.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2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Продукты питания</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Обобщать знания о продуктах питания. О пользе и вреде. Закреплять обобщающее понятие «Продукты питания». Познакомить с профессией продавец.</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Сюжетно – ролевая игра</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Продуктовый магазин».</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Выставка книжек о правильном питании.</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(совместное с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родителями творчество).</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Продукты питания. </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Обобщать знания о продуктах питания. Закреплять обобщающее понятие «Продукты питания». Расширять знания  о пользе и вреде различных продуктов. Классификация продуктов.</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Продукты питания. Виды продуктов.</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Обобщать знания о продуктах питания. Закреплять обобщающее понятие «Продукты питания». Расширять знания  о пользе и вреде различных продуктов. Классификация продуктов. Познакомить с различным </w:t>
            </w:r>
            <w:r w:rsidRPr="007F505D">
              <w:rPr>
                <w:rFonts w:ascii="Times New Roman" w:hAnsi="Times New Roman" w:cs="Times New Roman"/>
                <w:color w:val="000000" w:themeColor="text1"/>
                <w:sz w:val="24"/>
                <w:szCs w:val="24"/>
              </w:rPr>
              <w:lastRenderedPageBreak/>
              <w:t>производством продуктов.</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Ноябрь.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3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Посуда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обобщающее понятие «посуда». Уточнять и расширять словарь по теме «Кухня», «Посуда». Расширять и конкретизировать представления о посуде, её назначении, о материале и частей из которых она состоит. Воспитывать у детей бережное отношение к посуде.</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Выставка поделок из пластилина, глины, солёного теста «Моя любимая чашка» (совместное с родителями творчество).</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 xml:space="preserve"> День матери.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Посуда. Виды посуды.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знания детей о посуде: названия предметов посуды, из чего она сделана, где хранится. Познакомить детей с назначением посуды. Формировать у детей умение различать чайную, столовую, кухонную посуду. Обогащать словарь детей названиями частей посуды (носик, крышка, ручки, края, стенки, донышко). Закреплять обобщающие понятия «посуда», «чайная посуда», «столовая посуда», «кухонная посуда».</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Посуда. Виды посуды. Материалы, из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которых сделана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посуда.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Закреплять обобщающее понятие «Посуда». Развивать умение дифференцировать кухонную, столовую и чайную посуду. Обозначать внешние признаки, деталей </w:t>
            </w:r>
            <w:r w:rsidRPr="007F505D">
              <w:rPr>
                <w:rFonts w:ascii="Times New Roman" w:hAnsi="Times New Roman" w:cs="Times New Roman"/>
                <w:color w:val="000000" w:themeColor="text1"/>
                <w:sz w:val="24"/>
                <w:szCs w:val="24"/>
              </w:rPr>
              <w:lastRenderedPageBreak/>
              <w:t>посуды, материалов из которых она изготовлена. Расширять представления о посуде (праздничной, сказочной) для различных праздничных мероприятий, о способах сервировки и украшения новогоднего стола.</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Ноябрь.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Перелетные 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зимующие птицы.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представление детей о зимующих и перелетных  птицах, их внешнем виде, образе жизни и повадках, познакомить детей с названиями зимующих птиц: воробей, голубь, синица, сорока. Учить выделять характерные особенности зимующих птиц. Формировать желание наблюдать за птицами, заботиться и подкармливать их.</w:t>
            </w:r>
          </w:p>
        </w:tc>
        <w:tc>
          <w:tcPr>
            <w:tcW w:w="219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Выставка кормушек.</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(совместное с родителями творчество).</w:t>
            </w:r>
          </w:p>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Перелетные 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зимующие птицы.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представление детей о зимующих и перелетных  птицах. Обогащать представления детей о зимующих  птицах: голоса, повадки птиц, их жильё. Формировать обобщающее понятие «зимующие птицы». Наблюдать за птицами во время прогулок, развивать умение у детей различать зимующих птиц по их внешнему виду. Поощрять проявления заботы и бережного отношения к зимующим птицам.</w:t>
            </w:r>
          </w:p>
          <w:p w:rsidR="00073AFC" w:rsidRPr="007F505D" w:rsidRDefault="00073AFC" w:rsidP="002A36D6">
            <w:pPr>
              <w:jc w:val="both"/>
              <w:rPr>
                <w:rFonts w:ascii="Times New Roman" w:hAnsi="Times New Roman" w:cs="Times New Roman"/>
                <w:color w:val="000000" w:themeColor="text1"/>
                <w:sz w:val="24"/>
                <w:szCs w:val="24"/>
              </w:rPr>
            </w:pP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Перелетные 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зимующие птицы. Подготовка птиц</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к отлету.</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Развивать представление о жизни птиц, о том, что большинство птиц образуют пары для высиживания и выведения птенцов, совместное проживание в стае помогает птицам выжить, в т.ч. во время перелета в теплые страны. Расширять представления об экосистемах, природных зонах. Обогащать представление о подготовке птиц к отлету.</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Декабрь.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Домашние животные и их детеныши.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Домашние птицы.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домашних животных и их детенышах. Обогащать знания детей о внешнем виде, образе жизни и повадках домашних животных, о их пользе для человека. Формировать обобщённое понятие «домашние животные». Воспитывать любовь и бережное отношение к домашним животным.</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представления о внешнем виде, образе жизни и повадках домашних птиц. Познакомить детей с названиями домашних птиц: петух, курица цыплёнок, утка, утенок, гусь, гусенок, индюк, индюшонок. Расширять знание детей о пользе и </w:t>
            </w:r>
            <w:r w:rsidRPr="007F505D">
              <w:rPr>
                <w:rFonts w:ascii="Times New Roman" w:hAnsi="Times New Roman" w:cs="Times New Roman"/>
                <w:color w:val="000000" w:themeColor="text1"/>
                <w:sz w:val="24"/>
                <w:szCs w:val="24"/>
              </w:rPr>
              <w:lastRenderedPageBreak/>
              <w:t>уходе за ними. Формировать обобщённое понятие «домашние птицы».</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 xml:space="preserve">Изготовление макета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\«Наша ферма»</w:t>
            </w:r>
          </w:p>
          <w:p w:rsidR="00073AFC" w:rsidRPr="007F505D" w:rsidRDefault="00073AFC" w:rsidP="002A36D6">
            <w:pPr>
              <w:jc w:val="both"/>
              <w:rPr>
                <w:rFonts w:ascii="Times New Roman" w:hAnsi="Times New Roman" w:cs="Times New Roman"/>
                <w:b/>
                <w:bCs/>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Интегрированное занятие с рассматриванием картины «На птичьем дворе».</w:t>
            </w:r>
          </w:p>
        </w:tc>
      </w:tr>
      <w:tr w:rsidR="00073AFC" w:rsidRPr="007F505D" w:rsidTr="002A36D6">
        <w:trPr>
          <w:trHeight w:val="2778"/>
        </w:trPr>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Домашние животные и их детеныши.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Домашние птицы.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знания детей о домашних животных: названия животных, названия их детёнышей, внешние признаки, чем питаются, где живут, какую пользу приносят людям, почему они называются домашними. Формировать обобщающее понятие «домашние животные». Воспитывать любовь и бережное отношение к животным.</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внешнем виде, образе жизни и повадках домашних птиц. Расширять знание детей о пользе и уходе за ними. Закреплять обобщённое понятие «домашние птицы».</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Домашние животные и их детеныши.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Домашние птицы.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названия домашних животных и их детёнышей. Расширять представления детей о характерных признаках, повадках домашних животных, о пользе для человека. Закреплять понятие «домашние животные». Расширять и систематизировать представления о животноводстве, как сельскохозяйственной отрасли нашей страны.</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 xml:space="preserve">Формировать представления о внешнем виде, образе жизни и повадках домашних птиц. Расширять знание детей о пользе и уходе за ними. Закреплять обобщённое понятие «домашние птицы». </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rPr>
          <w:trHeight w:val="1144"/>
        </w:trPr>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Декабрь.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2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Зима.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зимы.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обобщающее понятие «зима», уточнять и развивать словарь по теме «Зима». Расширять и конкретизировать представления о зиме, явлениях живой и неживой природы зимой.</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Развлечение «Здравствуй, гостья зима!»</w:t>
            </w:r>
          </w:p>
          <w:p w:rsidR="00073AFC" w:rsidRPr="007F505D" w:rsidRDefault="00073AFC" w:rsidP="002A36D6">
            <w:pPr>
              <w:jc w:val="both"/>
              <w:rPr>
                <w:rFonts w:ascii="Times New Roman" w:hAnsi="Times New Roman" w:cs="Times New Roman"/>
                <w:b/>
                <w:bCs/>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зимы.</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Зимние месяцы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Продолжать знакомить детей с зимой как временем года. Пополнять активный словарь детей названиями зимних месяцев. Формировать первичный исследовательский и познавательный интерес через экспериментирование с водой и льдом. Расширять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зимы.</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Зимние месяцы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Продолжать знакомить детей с зимой как временем года. Пополнять активный </w:t>
            </w:r>
            <w:r w:rsidRPr="007F505D">
              <w:rPr>
                <w:rFonts w:ascii="Times New Roman" w:hAnsi="Times New Roman" w:cs="Times New Roman"/>
                <w:color w:val="000000" w:themeColor="text1"/>
                <w:sz w:val="24"/>
                <w:szCs w:val="24"/>
              </w:rPr>
              <w:lastRenderedPageBreak/>
              <w:t>словарь детей названиями зимних месяцев. Формировать первичный исследовательский и познавательный интерес через экспериментирование с водой и льдом. Расширять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Декабрь.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3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Дикие животные и детеныши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диких животных и их детенышах. Обогащать знания детей о внешнем виде, образе жизни и повадках диких животных. Закреплять представления о приспособлении диких животных в природных условиях: маскировка, заготовка запасов на зиму, уход в спячку. Формировать обобщённое понятие «дикие животные». Развивать навыки безопасного поведения в природе и культуры поведения в природе.</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Игра-драматизация по сказке «Теремок».</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Изготовление макета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«Животные наших лесов»</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Дикие животные и детеныши.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знания детей о диких животных: названия животных, названия их детёнышей, внешние признаки, </w:t>
            </w:r>
            <w:r w:rsidRPr="007F505D">
              <w:rPr>
                <w:rFonts w:ascii="Times New Roman" w:hAnsi="Times New Roman" w:cs="Times New Roman"/>
                <w:color w:val="000000" w:themeColor="text1"/>
                <w:sz w:val="24"/>
                <w:szCs w:val="24"/>
              </w:rPr>
              <w:lastRenderedPageBreak/>
              <w:t>повадки, чем питаются, где живут, почему они называются дикими. Формировать обобщающее понятие «дикие животные». Воспитывать любовь и бережное отношение к животным. Закреплять представления о том, что общаться с животными необходимо так, чтобы не причинять вреда ни им, ни себе.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Дикие животные и детеныши. Подготовка животных к зиме.</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Пополнять и закреплять знания детей о диких животных средней полосы: названия животных, названия их детёнышей, внешние признаки, повадки, чем питаются, где живут, о том, как готовятся они к зиме, почему они называются дикими. Закреплять обобщённое понятие «дикие животные». Воспитывать любовь и бережное отношение к животным. Закреплять знания о правилах безопасного поведения в природе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Декабрь.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Животные жарких и холодных стран.</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представления детей о животных жарких и холодных стран: названия животных, чем питаются, где живут, о том, почему они называются дикими. Познакомить с животными в зоопарке.  Закреплять знания о </w:t>
            </w:r>
            <w:r w:rsidRPr="007F505D">
              <w:rPr>
                <w:rFonts w:ascii="Times New Roman" w:hAnsi="Times New Roman" w:cs="Times New Roman"/>
                <w:color w:val="000000" w:themeColor="text1"/>
                <w:sz w:val="24"/>
                <w:szCs w:val="24"/>
              </w:rPr>
              <w:lastRenderedPageBreak/>
              <w:t>правилах безопасного поведения в зоопарке.</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Изготовление макета</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«Зоопарк»</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 xml:space="preserve">Интегрированное занятие « Как воробей </w:t>
            </w:r>
            <w:r w:rsidRPr="007F505D">
              <w:rPr>
                <w:rFonts w:ascii="Times New Roman" w:hAnsi="Times New Roman" w:cs="Times New Roman"/>
                <w:color w:val="000000" w:themeColor="text1"/>
                <w:sz w:val="24"/>
                <w:szCs w:val="24"/>
              </w:rPr>
              <w:lastRenderedPageBreak/>
              <w:t>пообедал в зоопарке»</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Животные жарких и холодных стран.</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Пополнять и закреплять знания детей о диких животных жарких и холодных стран: названия животных, названия их детёнышей, внешние признаки, повадки, чем питаются, где живут, о том, как готовятся они к зиме, почему они называются хищными и травоядными. Закреплять знания о правилах безопасного поведения в зоопарке.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Животные жарких и холодных стран. Детеныши  и повадки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Пополнять и закреплять знания детей о диких животных жарких и холодных стран: названия животных, названия их детёнышей, внешние признаки, повадки, чем питаются, где живут. Обогащать понятиями о хищных и травоядных животных» .Закреплять знания о правилах безопасного поведения в зоопарке.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Декабрь.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 неделя</w:t>
            </w:r>
          </w:p>
        </w:tc>
        <w:tc>
          <w:tcPr>
            <w:tcW w:w="264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Новый год</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представления о новогоднем празднике. Знакомить с основами праздничной культуры. Формировать эмоционально-положительное отношение к предстоящему празднику, желание активно участвовать к его </w:t>
            </w:r>
            <w:r w:rsidRPr="007F505D">
              <w:rPr>
                <w:rFonts w:ascii="Times New Roman" w:hAnsi="Times New Roman" w:cs="Times New Roman"/>
                <w:color w:val="000000" w:themeColor="text1"/>
                <w:sz w:val="24"/>
                <w:szCs w:val="24"/>
              </w:rPr>
              <w:lastRenderedPageBreak/>
              <w:t>подготовке. Уточнять и расширять словарь по теме «Новый год». Продолжать знакомить детей с традициями празднования Нового года в России. Привлекать к активному разнообразному участию в подготовке к празднику и его проведении.</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Праздник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«Новый год».</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Выставка детского творчества:</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рисунки, поделки.</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(совместное с родителями/ воспитателями творчество).</w:t>
            </w:r>
          </w:p>
          <w:p w:rsidR="00073AFC" w:rsidRPr="007F505D" w:rsidRDefault="00073AFC" w:rsidP="002A36D6">
            <w:pPr>
              <w:jc w:val="both"/>
              <w:rPr>
                <w:rFonts w:ascii="Times New Roman" w:hAnsi="Times New Roman" w:cs="Times New Roman"/>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Привлекать детей к активному разнообразному участию в подготовке к празднику и его проведении. Закладывать основу праздничной культуры. Развивать эмоционально-положительное отношение к предстоящему празднику, желание активно участвовать в его подготовке. Поощрять стремление поздравлять близких с праздником, преподносить подарки, сделанные своими руками. Познакомить с традициями празднования Нового года в различных странах. Формировать умение составлять рассказ из личного опыта о новогоднем празднике.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Привлекать детей к активному участию в подготовке к празднику и его проведении. Поддерживать чувство удовлетворения, возникающее при </w:t>
            </w:r>
            <w:r w:rsidRPr="007F505D">
              <w:rPr>
                <w:rFonts w:ascii="Times New Roman" w:hAnsi="Times New Roman" w:cs="Times New Roman"/>
                <w:color w:val="000000" w:themeColor="text1"/>
                <w:sz w:val="24"/>
                <w:szCs w:val="24"/>
              </w:rPr>
              <w:lastRenderedPageBreak/>
              <w:t xml:space="preserve">участии в    коллективной    предпраздничной    деятельности.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 Развивать эмоционально положительное отношение к новогоднему празднику, желание активно участвовать в его подготовке. </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Январь.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1 -2 неделя</w:t>
            </w:r>
          </w:p>
        </w:tc>
        <w:tc>
          <w:tcPr>
            <w:tcW w:w="264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Зимние каникулы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____</w:t>
            </w:r>
          </w:p>
        </w:tc>
        <w:tc>
          <w:tcPr>
            <w:tcW w:w="219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vMerge/>
          </w:tcPr>
          <w:p w:rsidR="00073AFC" w:rsidRPr="007F505D" w:rsidRDefault="00073AFC" w:rsidP="002A36D6">
            <w:pPr>
              <w:jc w:val="both"/>
              <w:rPr>
                <w:rFonts w:ascii="Times New Roman" w:hAnsi="Times New Roman" w:cs="Times New Roman"/>
                <w:color w:val="000000" w:themeColor="text1"/>
                <w:sz w:val="24"/>
                <w:szCs w:val="24"/>
              </w:rPr>
            </w:pP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vMerge/>
          </w:tcPr>
          <w:p w:rsidR="00073AFC" w:rsidRPr="007F505D" w:rsidRDefault="00073AFC" w:rsidP="002A36D6">
            <w:pPr>
              <w:jc w:val="both"/>
              <w:rPr>
                <w:rFonts w:ascii="Times New Roman" w:hAnsi="Times New Roman" w:cs="Times New Roman"/>
                <w:color w:val="000000" w:themeColor="text1"/>
                <w:sz w:val="24"/>
                <w:szCs w:val="24"/>
              </w:rPr>
            </w:pP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Январь.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3 неделя </w:t>
            </w:r>
          </w:p>
        </w:tc>
        <w:tc>
          <w:tcPr>
            <w:tcW w:w="264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Мониторинг.</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Зимние забавы.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Продолжать знакомить детей с зимой как временем года. 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xml:space="preserve">Изготовление снежных скульптур на участке </w:t>
            </w: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(с участием</w:t>
            </w: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xml:space="preserve"> родителей)</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Продолжать знакомить детей с зимой как временем года. Закреплять представления о зимних забавах, зимних видах спорта. Развивать у детей потребность в </w:t>
            </w:r>
            <w:r w:rsidRPr="007F505D">
              <w:rPr>
                <w:rFonts w:ascii="Times New Roman" w:hAnsi="Times New Roman" w:cs="Times New Roman"/>
                <w:color w:val="000000" w:themeColor="text1"/>
                <w:sz w:val="24"/>
                <w:szCs w:val="24"/>
              </w:rPr>
              <w:lastRenderedPageBreak/>
              <w:t>двигательной активности. Воспитывать у детей здоровый дух соперничества, взаимовыручки.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Продолжать знакомить детей с зимой как временем года. 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Январь.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Человек. Части тела.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Продолжать знакомить с частями тела человека.  Обогащать номинативный  словарь. Словообразование по образцу. Воспитывать культурно-гигиенические навыки.</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xml:space="preserve">Чаепитие с родителями «Семейные посиделки» </w:t>
            </w:r>
          </w:p>
          <w:p w:rsidR="00073AFC" w:rsidRPr="007F505D" w:rsidRDefault="00073AFC" w:rsidP="002A36D6">
            <w:pPr>
              <w:jc w:val="both"/>
              <w:rPr>
                <w:rFonts w:ascii="Times New Roman" w:hAnsi="Times New Roman" w:cs="Times New Roman"/>
                <w:bCs/>
                <w:color w:val="000000" w:themeColor="text1"/>
                <w:sz w:val="24"/>
                <w:szCs w:val="24"/>
              </w:rPr>
            </w:pP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(совместное с</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 xml:space="preserve"> родителями)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Человек. Части тела.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название частей тела человека.  Обогащать  словарь. Воспитывать культурно-гигиенические навыки.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Человек. Части тела. Семья.</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название частей тела человека.  Обогащать  словарь. Воспитывать культурно-гигиенические навыки. Познакомить с термином – семья. С членами семьи. Развивать эмоционально-положительное отношение к членам своей семьи.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Январь.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 и его части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доме. Обогащать знания детей о  частях дома. Развивать навыки безопасного поведения дома.</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Выставка рисунков</w:t>
            </w: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«Такие разны</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 xml:space="preserve"> дома»</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 и его части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Обогащать знания детей о доме и  частях дома.  Развивать навыки безопасного поведения дома. Формировать умение составлять рассказ из личного опыта о своем доме, своей комнате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Дом. Квартира. Части дома.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Обогащать знания детей о доме и  частях дома. Познакомить с понятиями: квартира, многоэтажный дом.  Развивать навыки безопасного поведения дома. Формировать умение составлять рассказ из личного опыта о своем доме/квартире.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Февраль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Мебель</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обобщающее понятие «мебель». Расширять и конкретизировать представления о мебели, ее назначении, частях, из которых она состоит. Воспитывать бережное отношение к мебели.</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Изготовление кукольной мебели из бумаги.</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Интегрированное занятие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«В магазине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«Детский мир» (игрушки, одежда, обувь, мебель).</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Мебель</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детей о мебели: названия предметов мебели, их части (столешница, ножка, сиденье, подлокотник, спинка, дверца, ручка), внешние признаки (цвет, форма), </w:t>
            </w:r>
            <w:r w:rsidRPr="007F505D">
              <w:rPr>
                <w:rFonts w:ascii="Times New Roman" w:hAnsi="Times New Roman" w:cs="Times New Roman"/>
                <w:color w:val="000000" w:themeColor="text1"/>
                <w:sz w:val="24"/>
                <w:szCs w:val="24"/>
              </w:rPr>
              <w:lastRenderedPageBreak/>
              <w:t>материал, из которого она изготовлена. Закреплять представления о домашней мебели, предназначенной для спальни, столовой, кухни; о назначении различных видов мебели. Закреплять обобщающее понятие «мебель». Познакомить детей с профессией столяр и инструментами для изготовления мебели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Мебель. Назначение мебели.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Части мебели.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Материалы, из</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которых сделана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мебель</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и систематизировать представления детей о предметах мебели и их назначении. Различать и называть детали мебели. Закреплять обобщающие понятия «мебель», «кухонная», «столовая», «гостиная мебель», «мебель для спальни». Познакомить с профессией столяр. Побуждать детей к пониманию того, что человек изменяет предметы, совершенствует их для себя и других людей, делая жизнь более удобной и комфортной.</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Февраль.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2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Бытовые приборы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представления детей о бытовых приборах и их назначении. Закреплять обобщающее понятие «бытовые приборы». Развивать навыки безопасного поведения дома  и использование </w:t>
            </w:r>
            <w:r w:rsidRPr="007F505D">
              <w:rPr>
                <w:rFonts w:ascii="Times New Roman" w:hAnsi="Times New Roman" w:cs="Times New Roman"/>
                <w:color w:val="000000" w:themeColor="text1"/>
                <w:sz w:val="24"/>
                <w:szCs w:val="24"/>
              </w:rPr>
              <w:lastRenderedPageBreak/>
              <w:t>бытовых приборов в присутствии взрослых.</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lastRenderedPageBreak/>
              <w:t>Вечер загадок</w:t>
            </w: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Наши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 xml:space="preserve"> помощники»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Бытовые приборы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и систематизировать представления детей о бытовых приборах и их назначении. Различать и называть детали бытовых приборов. Закреплять обобщающее понятие «бытовые приборы», Побуждать детей к пониманию того, что человек изменяет предметы, совершенствует их для себя и других людей, делая жизнь более удобной и комфортной. Развивать навыки безопасного поведения дома  и использование бытовых приборов в присутствии взрослых.</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Бытовые приборы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и систематизировать представления детей о бытовых приборах и их назначении. Различать и называть детали бытовых приборов. Закреплять обобщающее понятие «бытовые приборы», Побуждать детей к пониманию того, что человек изменяет предметы, совершенствует их для себя и других людей, делая жизнь более удобной и комфортной. Развивать навыки безопасного поведения дома  и использование </w:t>
            </w:r>
            <w:r w:rsidRPr="007F505D">
              <w:rPr>
                <w:rFonts w:ascii="Times New Roman" w:hAnsi="Times New Roman" w:cs="Times New Roman"/>
                <w:color w:val="000000" w:themeColor="text1"/>
                <w:sz w:val="24"/>
                <w:szCs w:val="24"/>
              </w:rPr>
              <w:lastRenderedPageBreak/>
              <w:t>бытовых приборов в присутствии взрослых.</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Февраль.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3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Транспорт. </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транспорте. Знакомить детей с видами транспорта. Частями транспорта. Закреплять обобщающее понятие «транспорт» Виды транспорта.</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 Воспитывать уважение к людям, которые работают на транспорте.</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Развлечение «Незнайка на дороге».</w:t>
            </w:r>
          </w:p>
          <w:p w:rsidR="00073AFC" w:rsidRPr="007F505D" w:rsidRDefault="00073AFC" w:rsidP="002A36D6">
            <w:pPr>
              <w:jc w:val="both"/>
              <w:rPr>
                <w:rFonts w:ascii="Times New Roman" w:hAnsi="Times New Roman" w:cs="Times New Roman"/>
                <w:b/>
                <w:bCs/>
                <w:color w:val="000000" w:themeColor="text1"/>
                <w:sz w:val="24"/>
                <w:szCs w:val="24"/>
              </w:rPr>
            </w:pP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Изготовление макета «Правила дорожного движения»</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Транспорт.</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Виды транспорта.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Профессии 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транспорте.</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детей о транспорте: виды транспорта (наземный, воздушный, водный, подземный, железнодорожный), назначение разных видов транспорта, названия частей разных транспортных средств, названия профессий людей, которые работают на транспорте. Закреплять обобщающее понятие «транспорт». Закреплять представления о необходимости и пользе труда взрослых. Знакомить детей с профессиями работников транспорта (шофер, водитель, летчик, капитан, водитель, кондуктор). Познакомить детей с особенностями работы данных профессий. Воспитывать уважение к людям, </w:t>
            </w:r>
            <w:r w:rsidRPr="007F505D">
              <w:rPr>
                <w:rFonts w:ascii="Times New Roman" w:hAnsi="Times New Roman" w:cs="Times New Roman"/>
                <w:color w:val="000000" w:themeColor="text1"/>
                <w:sz w:val="24"/>
                <w:szCs w:val="24"/>
              </w:rPr>
              <w:lastRenderedPageBreak/>
              <w:t>которые работают на транспорте.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Транспорт.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Виды транспорта.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Профессии 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транспорте. Трудовые действия.</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обобщающее понятие «транспорт». Расширять знания детей о видах транспорта (наземный, подземный, железнодорожный, воздушный, водный), о группах на которые можно разделить наземный транспорт (легковой и грузовой).</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Закреплять представления о необходимости и пользе труда взрослых. Знакомить детей с профессиями работников транспорта (шофер, водитель, летчик, капитан, водитель, кондуктор). Познакомить детей с особенностями работы данных профессий. Воспитывать уважение к людям, которые работают на транспорте.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Февраль.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Наша армия</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представления детей о Российской армии. Рассказывать о трудной, но почетной обязанности защищать Родину. Расширять гендерные представления, формировать   у   мальчиков   стремление   быть   сильными,   смелыми,   стать защитниками Родины; воспитывать у девочек </w:t>
            </w:r>
            <w:r w:rsidRPr="007F505D">
              <w:rPr>
                <w:rFonts w:ascii="Times New Roman" w:hAnsi="Times New Roman" w:cs="Times New Roman"/>
                <w:color w:val="000000" w:themeColor="text1"/>
                <w:sz w:val="24"/>
                <w:szCs w:val="24"/>
              </w:rPr>
              <w:lastRenderedPageBreak/>
              <w:t>уважение к мальчикам как будущим защитникам Родины</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Фото-газета «Наши защитники»</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Праздник</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«День Защитника Отечества</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Наша армия.</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Наша армия.</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Военные профессии. Военный транспорт</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Систематизировать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w:t>
            </w:r>
            <w:r w:rsidRPr="007F505D">
              <w:rPr>
                <w:rFonts w:ascii="Times New Roman" w:hAnsi="Times New Roman" w:cs="Times New Roman"/>
                <w:color w:val="000000" w:themeColor="text1"/>
                <w:sz w:val="24"/>
                <w:szCs w:val="24"/>
              </w:rPr>
              <w:lastRenderedPageBreak/>
              <w:t>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 xml:space="preserve">Март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Профессии. Инструменты.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важности труда взрослых, о профессиях. Уточнять и активизировать словарь по теме «Профессии». Создать условия для расширения и обобщения у детей представлений о профессиях. Знакомить детей разными  профессиями. Воспитывать уважение к людям, которые работают</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Интегрированное занятие</w:t>
            </w: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Кем я хочу стать….»</w:t>
            </w:r>
          </w:p>
          <w:p w:rsidR="00073AFC" w:rsidRPr="007F505D" w:rsidRDefault="00073AFC" w:rsidP="002A36D6">
            <w:pPr>
              <w:jc w:val="both"/>
              <w:rPr>
                <w:rFonts w:ascii="Times New Roman" w:hAnsi="Times New Roman" w:cs="Times New Roman"/>
                <w:bCs/>
                <w:color w:val="000000" w:themeColor="text1"/>
                <w:sz w:val="24"/>
                <w:szCs w:val="24"/>
              </w:rPr>
            </w:pP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Фотовыставка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«Профессия моих родителей»</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Профессии. Инструменты.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профессиях людей; о трудовых действиях. Познакомить с инструментами и материалами, необходимыми для работы.</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Профессии. Инструменты.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Закреплять представления о </w:t>
            </w:r>
            <w:r w:rsidRPr="007F505D">
              <w:rPr>
                <w:rFonts w:ascii="Times New Roman" w:hAnsi="Times New Roman" w:cs="Times New Roman"/>
                <w:color w:val="000000" w:themeColor="text1"/>
                <w:sz w:val="24"/>
                <w:szCs w:val="24"/>
              </w:rPr>
              <w:lastRenderedPageBreak/>
              <w:t>профессиях людей; о трудовых действиях. Закрепить знания об инструментах и материалах, необходимыми для работы.</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Март.</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2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Весна.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Мамин праздник</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Развивать представления о весеннем государственном празднике – 8 марта. Воспитывать у детей доброе и заботливое отношение к своей маме, бабушке: желание помогать им, радовать их своими добрыми поступками и делами. Привлекать детей к изготовлению подарков маме, бабушке, воспитателям.</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Праздничный утренник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«8-е Марта»</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Международный женский день</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Мамин праздник.</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весеннем государственном празднике – 8 марта. Привлекать детей к изготовлению подарков маме, бабушке, воспитателям. Воспитание бережного и чуткого отношения к самым близким людям, потребности радовать близких людей добрыми делами.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8 марта.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о весеннем государственном празднике – 8 марта. Привлекать детей к изготовлению подарков маме, бабушке, </w:t>
            </w:r>
            <w:r w:rsidRPr="007F505D">
              <w:rPr>
                <w:rFonts w:ascii="Times New Roman" w:hAnsi="Times New Roman" w:cs="Times New Roman"/>
                <w:color w:val="000000" w:themeColor="text1"/>
                <w:sz w:val="24"/>
                <w:szCs w:val="24"/>
              </w:rPr>
              <w:lastRenderedPageBreak/>
              <w:t>воспитателям. Воспитание бережного и чуткого отношения к самым близким людям, потребности радовать близких людей добрыми делами.</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Март.</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3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Приметы весны.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Уточнять представления о смене времен года. Формировать у детей обобщенные представления о весне как времени года, о признаках весны, приспособленности растений и животных к изменениям в природе.</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Праздничный утренник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«Веснянка»</w:t>
            </w:r>
          </w:p>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Приметы весны.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весне как времени года, о приспособленности растений и животных к изменениям в природе. Обогащать активный словарь детей названиями весенних месяцев.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весны.</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Весенние месяцы.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о весне как времени года, о приспособленности растений и животных к изменениям в природе. Обогащать активный словарь детей названиями весенних месяцев. Расширение знаний о характерных признаках </w:t>
            </w:r>
            <w:r w:rsidRPr="007F505D">
              <w:rPr>
                <w:rFonts w:ascii="Times New Roman" w:hAnsi="Times New Roman" w:cs="Times New Roman"/>
                <w:color w:val="000000" w:themeColor="text1"/>
                <w:sz w:val="24"/>
                <w:szCs w:val="24"/>
              </w:rPr>
              <w:lastRenderedPageBreak/>
              <w:t>весны; о прилете птиц; о связи между явлениями живой и неживой природы и сезонными видами труда; о весенних изменениях в природе.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Март.</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Дикие животные</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весной</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Инсценирование сказки</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 «Заюшкина  избушка»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 кукольном</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 xml:space="preserve"> театре.</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Дикие животные</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весной.</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Дикие животные</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весной.</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Уточнять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w:t>
            </w:r>
            <w:r w:rsidRPr="007F505D">
              <w:rPr>
                <w:rFonts w:ascii="Times New Roman" w:hAnsi="Times New Roman" w:cs="Times New Roman"/>
                <w:color w:val="000000" w:themeColor="text1"/>
                <w:sz w:val="24"/>
                <w:szCs w:val="24"/>
              </w:rPr>
              <w:lastRenderedPageBreak/>
              <w:t>Воспитывать любовь и бережное отношение к животным.</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Апрель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Перелетные птицы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первичные естественнонаучные представления, закреплять знания признаков весны, формировать представления о перелетных птицах, их внешнем виде, их внешнем виде и образе жизни.</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Воспитывать любовь и бережное отношение к живой природе</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Развлечение на улице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«Грачи  прилетели».</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Вывешивание скворечников, сделанных папами и дедушками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Перелетные птицы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Обогащать представления детей о перелетных птицах: голоса, повадки птиц, их жильё. Закреплять обобщающее понятие «перелетные птицы». Наблюдать за птицами во время прогулок, развивать умение у детей различать зимующих и перелетных  птиц по их внешнему виду. Поощрять проявления заботы и бережного отношения к  птицам.</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Перелетные птицы весной</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Уточнять представления детей о перелетных птицах: голоса, повадки птиц, их жильё. Закреплять обобщающее понятие «перелетные птицы». Наблюдать за птицами во время прогулок, развивать умение у детей различать </w:t>
            </w:r>
            <w:r w:rsidRPr="007F505D">
              <w:rPr>
                <w:rFonts w:ascii="Times New Roman" w:hAnsi="Times New Roman" w:cs="Times New Roman"/>
                <w:color w:val="000000" w:themeColor="text1"/>
                <w:sz w:val="24"/>
                <w:szCs w:val="24"/>
              </w:rPr>
              <w:lastRenderedPageBreak/>
              <w:t>зимующих и перелетных  птиц по их внешнему виду. Поощрять проявления заботы и бережного отношения к  птицам.</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Апрель.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2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Аквариумные и пресноводные рыбы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об аквариумных рыбках, их внешнем виде, образе жизни, уходе за ними. Формировать представления о рыбах, обитающих в реках. Находить отличия между ними. Формировать обобщающее понятие «рыбы».</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xml:space="preserve">Изготовление макета </w:t>
            </w: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«Аквариум»</w:t>
            </w:r>
          </w:p>
          <w:p w:rsidR="00073AFC" w:rsidRPr="007F505D" w:rsidRDefault="00073AFC" w:rsidP="002A36D6">
            <w:pPr>
              <w:jc w:val="both"/>
              <w:rPr>
                <w:rFonts w:ascii="Times New Roman" w:hAnsi="Times New Roman" w:cs="Times New Roman"/>
                <w:bCs/>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 xml:space="preserve"> (совместно с родителями)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Аквариумные и пресноводные рыбы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Уточнять представления об аквариумных и пресноводных рыбах. Познакомить с названиями рыб. Расширять представления об особенностях внешнего вида, о строении тела. Закреплять правила ухода за аквариумными рыбами. Формировать обобщающее понятие «рыбы». Развивать первичные экологические знания о вреде загрязнения водоемов, так как в них обитают живые существа, в том числе и рыбы.</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Мир морей и океанов.  Реки.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w:t>
            </w:r>
            <w:r w:rsidRPr="007F505D">
              <w:rPr>
                <w:rFonts w:ascii="Times New Roman" w:hAnsi="Times New Roman" w:cs="Times New Roman"/>
                <w:color w:val="000000" w:themeColor="text1"/>
                <w:sz w:val="24"/>
                <w:szCs w:val="24"/>
              </w:rPr>
              <w:tab/>
              <w:t xml:space="preserve">представления о жителях морей, океанов и рек. Познакомить с животными, </w:t>
            </w:r>
            <w:r w:rsidRPr="007F505D">
              <w:rPr>
                <w:rFonts w:ascii="Times New Roman" w:hAnsi="Times New Roman" w:cs="Times New Roman"/>
                <w:color w:val="000000" w:themeColor="text1"/>
                <w:sz w:val="24"/>
                <w:szCs w:val="24"/>
              </w:rPr>
              <w:lastRenderedPageBreak/>
              <w:t>занесенными в Красную книгу. Расширять представления об особенностях внешнего вида, о строении тела. Развивать экологические знания о вреде загрязнения водоемов, так как в них обитают живые существа, в том числе и рыбы.</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Апрель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3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Космос.</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космосе, космическом транспорте. Пополнять номинативный словарь по теме Космос.</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Развлечение «Космическое путешествие».</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День космонавтики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Космос.</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космосе, космическом транспорте. Расширять знания о весенних государственных праздниках. Воспитывать уважение к людям отважной профессии, чувство гордости за свою страну.</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Космос.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Наша планета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космосе, космическом транспорте. Расширять знания о весенних государственных праздниках. Воспитывать уважение к людям отважной профессии, чувство гордости за свою страну.</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Апрель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Правила дорожного движения</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правильное поведение на дороге. Познакомить с </w:t>
            </w:r>
            <w:r w:rsidRPr="007F505D">
              <w:rPr>
                <w:rFonts w:ascii="Times New Roman" w:hAnsi="Times New Roman" w:cs="Times New Roman"/>
                <w:color w:val="000000" w:themeColor="text1"/>
                <w:sz w:val="24"/>
                <w:szCs w:val="24"/>
              </w:rPr>
              <w:lastRenderedPageBreak/>
              <w:t xml:space="preserve">правилами дорожного движения.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Воспитывать навыки безопасного поведения на дороге.</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lastRenderedPageBreak/>
              <w:t>Развлечение «Юные пешеходы»</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Правила дорожного движения</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правильное поведение на дороге. Познакомить с правилами дорожного движения. </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Воспитывать навыки безопасного поведения на дороге.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Скоро в школу. Школьные принадлежности. Безопасность</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и обобщать представления о школе, об учебе. Формировать интерес к учебе, желания учиться в школе. Продолжать знакомить со школьными принадлежностями и их назначением.</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Воспитывать навыки безопасного поведения на дороге и в школе.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Апрель</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Моя Страна.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Мой город.</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у детей о  традициях, культуре и достопримечательностях своего города.  Формировать понятие – Страна, столица, город.</w:t>
            </w:r>
          </w:p>
        </w:tc>
        <w:tc>
          <w:tcPr>
            <w:tcW w:w="219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Фотовыставка «Мой любимый город» (совместное с родителями творчество)</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Моя Страна.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Мой город.</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у детей об истории, традициях, культуре и достопримечательностях своего города. Познакомить с некоторыми выдающимися людьми, прославившими наш </w:t>
            </w:r>
            <w:r w:rsidRPr="007F505D">
              <w:rPr>
                <w:rFonts w:ascii="Times New Roman" w:hAnsi="Times New Roman" w:cs="Times New Roman"/>
                <w:color w:val="000000" w:themeColor="text1"/>
                <w:sz w:val="24"/>
                <w:szCs w:val="24"/>
              </w:rPr>
              <w:lastRenderedPageBreak/>
              <w:t>город. Расширять понятие – Страна, столица, город. Воспитывать в духе патриотизма, любви к Родине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Моя Страна.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Мой город.</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представление об искусстве, традициях и обычаях народа своего родного города. Расширить знания о календарных праздниках, обрядах и традициях народов Самарской области. Уточнить понятия – Страна, столица, президент, область, город.</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Воспитывать в духе патриотизма, любви к Родине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Май</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1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От куда хлеб</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пришел? Работа на полях</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сельскохозяйственных работах весной в поле. Формировать представления о процессе появления хлеба. Воспитывать уважение к труду взрослых.</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Выставка детского творчества из соленого теста </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«Самая вкусная выпечка»</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От куда хлеб</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пришел? Работа на полях</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Расширять представления о сельскохозяйственных работах весной в поле, о мерах по сохранению плодородия почвы на полях. Формировать представления о процессе появления хлеба. Формировать представления о работах, проводимых в весенний период в саду и в огороде. </w:t>
            </w:r>
            <w:r w:rsidRPr="007F505D">
              <w:rPr>
                <w:rFonts w:ascii="Times New Roman" w:hAnsi="Times New Roman" w:cs="Times New Roman"/>
                <w:color w:val="000000" w:themeColor="text1"/>
                <w:sz w:val="24"/>
                <w:szCs w:val="24"/>
              </w:rPr>
              <w:lastRenderedPageBreak/>
              <w:t>Познакомить с профессиями на селе.</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Систематизировать представления о работах, проводимых в весенний период в саду и в огороде. Познакомить с профессиями на селе. Воспитывать уважение к труду взрослых.</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От куда хлеб</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 пришел? Работа на полях</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Систематизировать представления о сельскохозяйственных работах весной в поле, о мерах по сохранению плодородия почвы на полях. Формировать представления о процессе появления хлеба. Воспитывать уважение к труду взрослых.</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Май</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2 неделя</w:t>
            </w:r>
          </w:p>
        </w:tc>
        <w:tc>
          <w:tcPr>
            <w:tcW w:w="2646"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День Победы</w:t>
            </w:r>
          </w:p>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Систематизировать представления детей о Стране.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xml:space="preserve">Праздник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«День Победы»</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vMerge/>
          </w:tcPr>
          <w:p w:rsidR="00073AFC" w:rsidRPr="007F505D" w:rsidRDefault="00073AFC" w:rsidP="002A36D6">
            <w:pPr>
              <w:jc w:val="both"/>
              <w:rPr>
                <w:rFonts w:ascii="Times New Roman" w:hAnsi="Times New Roman" w:cs="Times New Roman"/>
                <w:color w:val="000000" w:themeColor="text1"/>
                <w:sz w:val="24"/>
                <w:szCs w:val="24"/>
              </w:rPr>
            </w:pP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vMerge/>
          </w:tcPr>
          <w:p w:rsidR="00073AFC" w:rsidRPr="007F505D" w:rsidRDefault="00073AFC" w:rsidP="002A36D6">
            <w:pPr>
              <w:jc w:val="both"/>
              <w:rPr>
                <w:rFonts w:ascii="Times New Roman" w:hAnsi="Times New Roman" w:cs="Times New Roman"/>
                <w:color w:val="000000" w:themeColor="text1"/>
                <w:sz w:val="24"/>
                <w:szCs w:val="24"/>
              </w:rPr>
            </w:pP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rPr>
          <w:trHeight w:val="1333"/>
        </w:trPr>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Май</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3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Насекомые и пауки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Формировать представления детей о многообразии насекомых, об характерных особенностях их внешнего вида, о местах </w:t>
            </w:r>
            <w:r w:rsidRPr="007F505D">
              <w:rPr>
                <w:rFonts w:ascii="Times New Roman" w:hAnsi="Times New Roman" w:cs="Times New Roman"/>
                <w:color w:val="000000" w:themeColor="text1"/>
                <w:sz w:val="24"/>
                <w:szCs w:val="24"/>
              </w:rPr>
              <w:lastRenderedPageBreak/>
              <w:t>обитания, способах передвижения, питания. Формировать обобщённое понятие «насекомые». Обогащать знания о пользе и вреде насекомых.</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lastRenderedPageBreak/>
              <w:t xml:space="preserve">Физкультурный досуг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«Веселые бабочки»</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Насекомые и пауки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представление о лете, о характерных признаках лета, о сельскохозяйственных работах в саду и огороде, в поле. Развивать умение наблюдать за сезонными изменениями в природе и устанавливать причинно- следственные связи между природными явлениями. Расширять и уточнять знания детей о насекомых: названия насекомых, образ жизни, маскировка насекомых, их строение, места обитания, чем питаются, какую    пользу    или    вред    приносят.    Закреплять    обобщающее    понятие «насекомые».   Поощрять наблюдение за насекомыми во время прогулок. Воспитывать бережное отношение к природе.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Насекомые и пауки</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Систематизировать знания детей о насекомых: названия насекомых, образ жизни, маскировка насекомых, их строение, места обитания, чем питаются, какую пользу или вред </w:t>
            </w:r>
            <w:r w:rsidRPr="007F505D">
              <w:rPr>
                <w:rFonts w:ascii="Times New Roman" w:hAnsi="Times New Roman" w:cs="Times New Roman"/>
                <w:color w:val="000000" w:themeColor="text1"/>
                <w:sz w:val="24"/>
                <w:szCs w:val="24"/>
              </w:rPr>
              <w:lastRenderedPageBreak/>
              <w:t>приносят. Закреплять обобщающее понятие «насекомые». Поощрять наблюдение за насекомыми во время прогулок. Воспитывать бережное отношение к природе.</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lastRenderedPageBreak/>
              <w:t>Май</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Мониторинг.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Полевые и садовые цветы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представления о луговых цветах. Познакомить с некоторыми названиями луговых цветов: одуванчик, ромашка, колокольчик, лютики и садовых: роза, тюльпан, пион, ирис.</w:t>
            </w:r>
          </w:p>
        </w:tc>
        <w:tc>
          <w:tcPr>
            <w:tcW w:w="2196" w:type="dxa"/>
            <w:vMerge w:val="restart"/>
          </w:tcPr>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Выставка рисунков</w:t>
            </w:r>
          </w:p>
          <w:p w:rsidR="00073AFC" w:rsidRPr="007F505D" w:rsidRDefault="00073AFC" w:rsidP="002A36D6">
            <w:pPr>
              <w:jc w:val="both"/>
              <w:rPr>
                <w:rFonts w:ascii="Times New Roman" w:hAnsi="Times New Roman" w:cs="Times New Roman"/>
                <w:bCs/>
                <w:color w:val="000000" w:themeColor="text1"/>
                <w:sz w:val="24"/>
                <w:szCs w:val="24"/>
              </w:rPr>
            </w:pPr>
            <w:r w:rsidRPr="007F505D">
              <w:rPr>
                <w:rFonts w:ascii="Times New Roman" w:hAnsi="Times New Roman" w:cs="Times New Roman"/>
                <w:bCs/>
                <w:color w:val="000000" w:themeColor="text1"/>
                <w:sz w:val="24"/>
                <w:szCs w:val="24"/>
              </w:rPr>
              <w:t>« Волшебный</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Cs/>
                <w:color w:val="000000" w:themeColor="text1"/>
                <w:sz w:val="24"/>
                <w:szCs w:val="24"/>
              </w:rPr>
              <w:t xml:space="preserve"> цветочек»</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Мониторинг.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Полевые и садовые цветы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 xml:space="preserve">Уточнять представления о луговых  и садовых цветах: названия, строение. Формировать умение узнавать некоторые луговые и садовые  цветы по внешним признакам. </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 xml:space="preserve">Мониторинг. </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Полевые и садовые цветы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Уточнять представления о луговых и садовых  цветах: названия, строение. Формировать умение узнавать некоторые луговые и садовые  цветы по внешним признакам.</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val="restart"/>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Май</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 неделя</w:t>
            </w: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Мониторинг.</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Лето.</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лета.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4-5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Формировать у детей обобщенные представления о лете, приспособленности растений и животных к изменениям в природе. Расширять знания о характерных признаках лета</w:t>
            </w:r>
          </w:p>
        </w:tc>
        <w:tc>
          <w:tcPr>
            <w:tcW w:w="2196" w:type="dxa"/>
            <w:vMerge w:val="restart"/>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Развлечение на улице</w:t>
            </w:r>
          </w:p>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«Здравствуй, лето!»</w:t>
            </w:r>
          </w:p>
          <w:p w:rsidR="00073AFC" w:rsidRPr="007F505D" w:rsidRDefault="00073AFC" w:rsidP="002A36D6">
            <w:pPr>
              <w:jc w:val="both"/>
              <w:rPr>
                <w:rFonts w:ascii="Times New Roman" w:hAnsi="Times New Roman" w:cs="Times New Roman"/>
                <w:color w:val="000000" w:themeColor="text1"/>
                <w:sz w:val="24"/>
                <w:szCs w:val="24"/>
              </w:rPr>
            </w:pP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color w:val="000000" w:themeColor="text1"/>
                <w:sz w:val="24"/>
                <w:szCs w:val="24"/>
              </w:rPr>
              <w:t>Всемирный день детей</w:t>
            </w: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Мониторинг.</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Лето.</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лета.</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5-6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лете как времени года, о характерных признаках лета. Обогащать активный словарь детей названиями летних месяцев. Обогащать представления о жизнедеятельности животных и растений в летний период.</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r w:rsidR="00073AFC" w:rsidRPr="007F505D" w:rsidTr="002A36D6">
        <w:tc>
          <w:tcPr>
            <w:tcW w:w="1437" w:type="dxa"/>
            <w:vMerge/>
          </w:tcPr>
          <w:p w:rsidR="00073AFC" w:rsidRPr="007F505D" w:rsidRDefault="00073AFC" w:rsidP="002A36D6">
            <w:pPr>
              <w:jc w:val="both"/>
              <w:rPr>
                <w:rFonts w:ascii="Times New Roman" w:hAnsi="Times New Roman" w:cs="Times New Roman"/>
                <w:b/>
                <w:bCs/>
                <w:color w:val="000000" w:themeColor="text1"/>
                <w:sz w:val="24"/>
                <w:szCs w:val="24"/>
              </w:rPr>
            </w:pPr>
          </w:p>
        </w:tc>
        <w:tc>
          <w:tcPr>
            <w:tcW w:w="2646"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Мониторинг.</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Лето.</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Признаки лета.</w:t>
            </w:r>
          </w:p>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Летние месяцы.</w:t>
            </w:r>
          </w:p>
        </w:tc>
        <w:tc>
          <w:tcPr>
            <w:tcW w:w="1213" w:type="dxa"/>
          </w:tcPr>
          <w:p w:rsidR="00073AFC" w:rsidRPr="007F505D" w:rsidRDefault="00073AFC" w:rsidP="002A36D6">
            <w:pPr>
              <w:jc w:val="both"/>
              <w:rPr>
                <w:rFonts w:ascii="Times New Roman" w:hAnsi="Times New Roman" w:cs="Times New Roman"/>
                <w:b/>
                <w:bCs/>
                <w:color w:val="000000" w:themeColor="text1"/>
                <w:sz w:val="24"/>
                <w:szCs w:val="24"/>
              </w:rPr>
            </w:pPr>
            <w:r w:rsidRPr="007F505D">
              <w:rPr>
                <w:rFonts w:ascii="Times New Roman" w:hAnsi="Times New Roman" w:cs="Times New Roman"/>
                <w:b/>
                <w:bCs/>
                <w:color w:val="000000" w:themeColor="text1"/>
                <w:sz w:val="24"/>
                <w:szCs w:val="24"/>
              </w:rPr>
              <w:t>6-7 лет</w:t>
            </w:r>
          </w:p>
        </w:tc>
        <w:tc>
          <w:tcPr>
            <w:tcW w:w="7011" w:type="dxa"/>
          </w:tcPr>
          <w:p w:rsidR="00073AFC" w:rsidRPr="007F505D" w:rsidRDefault="00073AFC" w:rsidP="002A36D6">
            <w:pPr>
              <w:jc w:val="both"/>
              <w:rPr>
                <w:rFonts w:ascii="Times New Roman" w:hAnsi="Times New Roman" w:cs="Times New Roman"/>
                <w:color w:val="000000" w:themeColor="text1"/>
                <w:sz w:val="24"/>
                <w:szCs w:val="24"/>
              </w:rPr>
            </w:pPr>
            <w:r w:rsidRPr="007F505D">
              <w:rPr>
                <w:rFonts w:ascii="Times New Roman" w:hAnsi="Times New Roman" w:cs="Times New Roman"/>
                <w:color w:val="000000" w:themeColor="text1"/>
                <w:sz w:val="24"/>
                <w:szCs w:val="24"/>
              </w:rPr>
              <w:t>Расширять представления о лете как времени года, о характерных признаках лета. Обогащать активный словарь детей названиями летних месяцев. Обогащать представления о жизнедеятельности животных и растений в летний период.</w:t>
            </w:r>
          </w:p>
        </w:tc>
        <w:tc>
          <w:tcPr>
            <w:tcW w:w="2196" w:type="dxa"/>
            <w:vMerge/>
          </w:tcPr>
          <w:p w:rsidR="00073AFC" w:rsidRPr="007F505D" w:rsidRDefault="00073AFC" w:rsidP="002A36D6">
            <w:pPr>
              <w:jc w:val="both"/>
              <w:rPr>
                <w:rFonts w:ascii="Times New Roman" w:hAnsi="Times New Roman" w:cs="Times New Roman"/>
                <w:b/>
                <w:bCs/>
                <w:color w:val="000000" w:themeColor="text1"/>
                <w:sz w:val="24"/>
                <w:szCs w:val="24"/>
              </w:rPr>
            </w:pPr>
          </w:p>
        </w:tc>
      </w:tr>
    </w:tbl>
    <w:p w:rsidR="00073AFC" w:rsidRPr="007F505D" w:rsidRDefault="00073AFC" w:rsidP="00073AFC">
      <w:pPr>
        <w:widowControl w:val="0"/>
        <w:spacing w:after="0" w:line="240" w:lineRule="auto"/>
        <w:jc w:val="both"/>
        <w:outlineLvl w:val="1"/>
        <w:rPr>
          <w:rFonts w:ascii="Times New Roman" w:eastAsiaTheme="majorEastAsia" w:hAnsi="Times New Roman" w:cs="Times New Roman"/>
          <w:bCs/>
          <w:color w:val="000000" w:themeColor="text1"/>
          <w:sz w:val="24"/>
          <w:szCs w:val="24"/>
        </w:rPr>
      </w:pPr>
    </w:p>
    <w:p w:rsidR="00073AFC" w:rsidRPr="007F505D" w:rsidRDefault="00073AFC" w:rsidP="00073AFC">
      <w:pPr>
        <w:widowControl w:val="0"/>
        <w:spacing w:after="0" w:line="240" w:lineRule="auto"/>
        <w:jc w:val="both"/>
        <w:rPr>
          <w:rFonts w:ascii="Times New Roman" w:hAnsi="Times New Roman" w:cs="Times New Roman"/>
          <w:color w:val="000000" w:themeColor="text1"/>
          <w:sz w:val="24"/>
          <w:szCs w:val="24"/>
        </w:rPr>
      </w:pPr>
    </w:p>
    <w:p w:rsidR="003D3A68" w:rsidRDefault="003D3A68">
      <w:bookmarkStart w:id="0" w:name="_GoBack"/>
      <w:bookmarkEnd w:id="0"/>
    </w:p>
    <w:sectPr w:rsidR="003D3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5D"/>
    <w:rsid w:val="00073AFC"/>
    <w:rsid w:val="003D3A68"/>
    <w:rsid w:val="00A4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AEA69-2F90-410E-93B1-9BF93FAF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73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5922</Words>
  <Characters>33760</Characters>
  <Application>Microsoft Office Word</Application>
  <DocSecurity>0</DocSecurity>
  <Lines>281</Lines>
  <Paragraphs>79</Paragraphs>
  <ScaleCrop>false</ScaleCrop>
  <Company/>
  <LinksUpToDate>false</LinksUpToDate>
  <CharactersWithSpaces>39603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2023-11-20T07:28:00Z</dcterms:created>
  <dcterms:modified xsi:type="dcterms:W3CDTF">2023-11-20T07:28:00Z</dcterms:modified>
</cp:coreProperties>
</file>